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26C" w:rsidRPr="00791302" w:rsidP="00791302">
      <w:pPr>
        <w:pStyle w:val="NoSpacing"/>
        <w:jc w:val="right"/>
      </w:pPr>
      <w:r w:rsidRPr="00791302">
        <w:t>Дело № 2-</w:t>
      </w:r>
      <w:r w:rsidR="00624C8F">
        <w:t>2</w:t>
      </w:r>
      <w:r w:rsidR="00791302">
        <w:t>-2106</w:t>
      </w:r>
      <w:r w:rsidRPr="00791302">
        <w:t>/202</w:t>
      </w:r>
      <w:r w:rsidR="00624C8F">
        <w:t>6</w:t>
      </w:r>
    </w:p>
    <w:p w:rsidR="007F026C" w:rsidRPr="00791302" w:rsidP="00791302">
      <w:pPr>
        <w:pStyle w:val="NoSpacing"/>
        <w:jc w:val="right"/>
      </w:pPr>
      <w:r w:rsidRPr="00791302">
        <w:t>86MS0051-01-2025-006287-77</w:t>
      </w:r>
    </w:p>
    <w:p w:rsidR="007F026C" w:rsidRPr="00791302" w:rsidP="00791302">
      <w:pPr>
        <w:pStyle w:val="NoSpacing"/>
        <w:jc w:val="both"/>
      </w:pPr>
      <w:r w:rsidRPr="00791302">
        <w:tab/>
      </w:r>
    </w:p>
    <w:p w:rsidR="007F026C" w:rsidRPr="00791302" w:rsidP="00791302">
      <w:pPr>
        <w:pStyle w:val="NoSpacing"/>
        <w:jc w:val="center"/>
      </w:pPr>
      <w:r w:rsidRPr="00791302">
        <w:t>РЕШЕНИЕ</w:t>
      </w:r>
    </w:p>
    <w:p w:rsidR="007F026C" w:rsidRPr="00791302" w:rsidP="00791302">
      <w:pPr>
        <w:pStyle w:val="NoSpacing"/>
        <w:jc w:val="center"/>
      </w:pPr>
      <w:r w:rsidRPr="00791302">
        <w:t>ИМЕНЕМ РОССИЙСКОЙ ФЕДЕРАЦИИ</w:t>
      </w:r>
    </w:p>
    <w:p w:rsidR="007F026C" w:rsidP="00791302">
      <w:pPr>
        <w:pStyle w:val="NoSpacing"/>
        <w:jc w:val="center"/>
      </w:pPr>
      <w:r w:rsidRPr="00791302">
        <w:t>(РЕЗОЛЮТИВНАЯ ЧАСТЬ)</w:t>
      </w:r>
    </w:p>
    <w:p w:rsidR="00791302" w:rsidRPr="00791302" w:rsidP="00791302">
      <w:pPr>
        <w:pStyle w:val="NoSpacing"/>
        <w:jc w:val="center"/>
      </w:pPr>
    </w:p>
    <w:p w:rsidR="007F026C" w:rsidRPr="00791302" w:rsidP="00791302">
      <w:pPr>
        <w:pStyle w:val="NoSpacing"/>
        <w:ind w:firstLine="567"/>
        <w:jc w:val="both"/>
      </w:pPr>
      <w:r w:rsidRPr="00791302">
        <w:t>г. Нижневартовск</w:t>
      </w:r>
      <w:r w:rsidR="00791302">
        <w:t xml:space="preserve">                                                                                               </w:t>
      </w:r>
      <w:r w:rsidR="00624C8F">
        <w:t>12 февраля</w:t>
      </w:r>
      <w:r w:rsidR="00791302">
        <w:t xml:space="preserve"> 202</w:t>
      </w:r>
      <w:r w:rsidR="00624C8F">
        <w:t>6</w:t>
      </w:r>
      <w:r w:rsidR="00791302">
        <w:t xml:space="preserve"> года</w:t>
      </w:r>
    </w:p>
    <w:p w:rsidR="007F026C" w:rsidRPr="00791302" w:rsidP="00791302">
      <w:pPr>
        <w:pStyle w:val="NoSpacing"/>
        <w:ind w:firstLine="567"/>
        <w:jc w:val="both"/>
      </w:pPr>
    </w:p>
    <w:p w:rsidR="00791302" w:rsidP="00791302">
      <w:pPr>
        <w:pStyle w:val="NoSpacing"/>
        <w:ind w:firstLine="567"/>
        <w:jc w:val="both"/>
      </w:pPr>
      <w:r w:rsidRPr="00791302">
        <w:t xml:space="preserve">Мировой судья судебного участка № 6 Нижневартовского судебного района города окружного значения Нижневартовска Ханты </w:t>
      </w:r>
      <w:r>
        <w:t>-</w:t>
      </w:r>
      <w:r w:rsidRPr="00791302">
        <w:t xml:space="preserve"> Мансийского автономного округа </w:t>
      </w:r>
      <w:r>
        <w:t>-</w:t>
      </w:r>
      <w:r w:rsidRPr="00791302">
        <w:t xml:space="preserve"> Югры Аксенова Е.В., </w:t>
      </w:r>
    </w:p>
    <w:p w:rsidR="007F026C" w:rsidRPr="00791302" w:rsidP="00791302">
      <w:pPr>
        <w:pStyle w:val="NoSpacing"/>
        <w:ind w:firstLine="567"/>
        <w:jc w:val="both"/>
      </w:pPr>
      <w:r w:rsidRPr="00791302">
        <w:t>при секретаре Вечер А.А.,</w:t>
      </w:r>
    </w:p>
    <w:p w:rsidR="007F026C" w:rsidRPr="00791302" w:rsidP="00791302">
      <w:pPr>
        <w:pStyle w:val="NoSpacing"/>
        <w:ind w:firstLine="567"/>
        <w:jc w:val="both"/>
      </w:pPr>
      <w:r w:rsidRPr="00791302">
        <w:t xml:space="preserve">в отсутствие надлежащим образом уведомленных лиц: истца </w:t>
      </w:r>
      <w:r w:rsidR="00791302">
        <w:rPr>
          <w:color w:val="FF0000"/>
        </w:rPr>
        <w:t>Нитреба И.Г</w:t>
      </w:r>
      <w:r w:rsidRPr="00791302">
        <w:t xml:space="preserve">., </w:t>
      </w:r>
      <w:r w:rsidR="00791302">
        <w:t xml:space="preserve">ответчика </w:t>
      </w:r>
      <w:r w:rsidRPr="00791302" w:rsidR="00791302">
        <w:rPr>
          <w:color w:val="FF0000"/>
        </w:rPr>
        <w:t>Мамукова М.С</w:t>
      </w:r>
      <w:r w:rsidR="00791302">
        <w:t>.,</w:t>
      </w:r>
      <w:r w:rsidRPr="00791302" w:rsidR="00435454">
        <w:t xml:space="preserve"> </w:t>
      </w:r>
      <w:r w:rsidR="00624C8F">
        <w:t>третьего лица ПАО «Сбербанк»</w:t>
      </w:r>
    </w:p>
    <w:p w:rsidR="007F026C" w:rsidRPr="00791302" w:rsidP="00791302">
      <w:pPr>
        <w:pStyle w:val="NoSpacing"/>
        <w:ind w:firstLine="567"/>
        <w:jc w:val="both"/>
      </w:pPr>
      <w:r w:rsidRPr="00791302">
        <w:t xml:space="preserve">рассмотрев в открытом судебном заседании гражданское дело по </w:t>
      </w:r>
      <w:r w:rsidR="00791302">
        <w:t>исковому заявлению</w:t>
      </w:r>
      <w:r w:rsidRPr="00791302">
        <w:t xml:space="preserve"> </w:t>
      </w:r>
      <w:r w:rsidRPr="00791302" w:rsidR="00791302">
        <w:rPr>
          <w:color w:val="FF0000"/>
        </w:rPr>
        <w:t>Нитреба Ивана Григорьевича к Мамукову Максиму Сергеевичу</w:t>
      </w:r>
      <w:r w:rsidRPr="00791302">
        <w:rPr>
          <w:color w:val="FF0000"/>
        </w:rPr>
        <w:t xml:space="preserve"> </w:t>
      </w:r>
      <w:r w:rsidRPr="00791302">
        <w:t xml:space="preserve">о </w:t>
      </w:r>
      <w:r w:rsidR="00791302">
        <w:t>взыскании неосновательного обогащения</w:t>
      </w:r>
      <w:r w:rsidRPr="00791302">
        <w:t xml:space="preserve">. </w:t>
      </w:r>
    </w:p>
    <w:p w:rsidR="007F026C" w:rsidP="00791302">
      <w:pPr>
        <w:pStyle w:val="NoSpacing"/>
        <w:ind w:firstLine="567"/>
        <w:jc w:val="both"/>
      </w:pPr>
      <w:r w:rsidRPr="00791302">
        <w:t>Руководств</w:t>
      </w:r>
      <w:r w:rsidRPr="00791302">
        <w:t>уясь ст. ст. 194-199 ГПК РФ, мировой судья</w:t>
      </w:r>
      <w:r w:rsidR="00791302">
        <w:t>,</w:t>
      </w:r>
    </w:p>
    <w:p w:rsidR="00624C8F" w:rsidRPr="00791302" w:rsidP="00791302">
      <w:pPr>
        <w:pStyle w:val="NoSpacing"/>
        <w:ind w:firstLine="567"/>
        <w:jc w:val="both"/>
      </w:pPr>
    </w:p>
    <w:p w:rsidR="007F026C" w:rsidRPr="00791302" w:rsidP="00791302">
      <w:pPr>
        <w:pStyle w:val="NoSpacing"/>
        <w:jc w:val="center"/>
      </w:pPr>
      <w:r w:rsidRPr="00791302">
        <w:t>РЕШИЛ:</w:t>
      </w:r>
    </w:p>
    <w:p w:rsidR="007F026C" w:rsidRPr="00791302" w:rsidP="00791302">
      <w:pPr>
        <w:pStyle w:val="NoSpacing"/>
        <w:jc w:val="both"/>
      </w:pPr>
    </w:p>
    <w:p w:rsidR="007F026C" w:rsidRPr="00791302" w:rsidP="00791302">
      <w:pPr>
        <w:pStyle w:val="NoSpacing"/>
        <w:ind w:firstLine="567"/>
        <w:jc w:val="both"/>
      </w:pPr>
      <w:r>
        <w:t>и</w:t>
      </w:r>
      <w:r w:rsidRPr="00791302">
        <w:t xml:space="preserve">сковые требования </w:t>
      </w:r>
      <w:r>
        <w:rPr>
          <w:color w:val="FF0000"/>
        </w:rPr>
        <w:t>Нитреба Ивана Григорьевича</w:t>
      </w:r>
      <w:r w:rsidRPr="00791302">
        <w:rPr>
          <w:color w:val="FF0000"/>
        </w:rPr>
        <w:t xml:space="preserve"> </w:t>
      </w:r>
      <w:r w:rsidRPr="00791302">
        <w:t xml:space="preserve">к </w:t>
      </w:r>
      <w:r>
        <w:rPr>
          <w:color w:val="FF0000"/>
        </w:rPr>
        <w:t xml:space="preserve">Мамукову Максиму Сергеевичу </w:t>
      </w:r>
      <w:r>
        <w:t>о взыскании неосновательного обогащения</w:t>
      </w:r>
      <w:r w:rsidRPr="00791302">
        <w:t xml:space="preserve"> удовлетворить </w:t>
      </w:r>
      <w:r>
        <w:t>в полном объеме</w:t>
      </w:r>
      <w:r w:rsidRPr="00791302">
        <w:t>.</w:t>
      </w:r>
    </w:p>
    <w:p w:rsidR="00B240FD" w:rsidP="00B240FD">
      <w:pPr>
        <w:pStyle w:val="NoSpacing"/>
        <w:ind w:firstLine="567"/>
        <w:jc w:val="both"/>
      </w:pPr>
      <w:r w:rsidRPr="00791302">
        <w:t xml:space="preserve">Взыскать с </w:t>
      </w:r>
      <w:r w:rsidRPr="00791302" w:rsidR="00791302">
        <w:rPr>
          <w:color w:val="FF0000"/>
        </w:rPr>
        <w:t>Мамукова Максима Сергеевича</w:t>
      </w:r>
      <w:r w:rsidRPr="00791302">
        <w:rPr>
          <w:color w:val="FF0000"/>
        </w:rPr>
        <w:t xml:space="preserve"> </w:t>
      </w:r>
      <w:r w:rsidRPr="00791302">
        <w:t>(</w:t>
      </w:r>
      <w:r w:rsidR="00791302">
        <w:t>паспорт</w:t>
      </w:r>
      <w:r w:rsidRPr="00791302">
        <w:t xml:space="preserve">) в пользу </w:t>
      </w:r>
      <w:r w:rsidR="00791302">
        <w:rPr>
          <w:color w:val="FF0000"/>
        </w:rPr>
        <w:t xml:space="preserve">Нитреба Ивана Григорьевича </w:t>
      </w:r>
      <w:r w:rsidRPr="00791302">
        <w:t xml:space="preserve">(паспорт </w:t>
      </w:r>
      <w:r>
        <w:rPr>
          <w:color w:val="FF0000"/>
        </w:rPr>
        <w:t>*</w:t>
      </w:r>
      <w:r w:rsidRPr="00791302" w:rsidR="00F832F1">
        <w:t xml:space="preserve">) денежные средства </w:t>
      </w:r>
      <w:r w:rsidRPr="00791302">
        <w:t xml:space="preserve">в размере </w:t>
      </w:r>
      <w:r w:rsidR="00791302">
        <w:rPr>
          <w:color w:val="FF0000"/>
        </w:rPr>
        <w:t>50 000</w:t>
      </w:r>
      <w:r w:rsidRPr="00791302">
        <w:t xml:space="preserve"> рублей, </w:t>
      </w:r>
      <w:r w:rsidR="00791302">
        <w:t xml:space="preserve">расходы на оплату юридических услуг в размере </w:t>
      </w:r>
      <w:r w:rsidRPr="00791302" w:rsidR="00791302">
        <w:rPr>
          <w:color w:val="FF0000"/>
        </w:rPr>
        <w:t xml:space="preserve">10 000 </w:t>
      </w:r>
      <w:r w:rsidR="00791302">
        <w:t xml:space="preserve">руб. </w:t>
      </w:r>
      <w:r>
        <w:t xml:space="preserve">расходы по оплате государственной пошлины в размере </w:t>
      </w:r>
      <w:r>
        <w:rPr>
          <w:color w:val="FF0000"/>
        </w:rPr>
        <w:t xml:space="preserve">4 000 </w:t>
      </w:r>
      <w:r>
        <w:t>руб</w:t>
      </w:r>
      <w:r>
        <w:t xml:space="preserve">., всего взыскать </w:t>
      </w:r>
      <w:r>
        <w:rPr>
          <w:color w:val="FF0000"/>
        </w:rPr>
        <w:t xml:space="preserve">64 000 </w:t>
      </w:r>
      <w:r>
        <w:t xml:space="preserve">(шестьдесят четыре тысячи) рублей </w:t>
      </w:r>
      <w:r>
        <w:rPr>
          <w:color w:val="FF0000"/>
        </w:rPr>
        <w:t xml:space="preserve">00 </w:t>
      </w:r>
      <w:r>
        <w:t>копеек.</w:t>
      </w:r>
    </w:p>
    <w:p w:rsidR="00B240FD" w:rsidP="00B240FD">
      <w:pPr>
        <w:pStyle w:val="NoSpacing"/>
        <w:ind w:firstLine="567"/>
        <w:jc w:val="both"/>
      </w:pPr>
      <w: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240FD" w:rsidP="00B240FD">
      <w:pPr>
        <w:pStyle w:val="NoSpacing"/>
        <w:ind w:firstLine="567"/>
        <w:jc w:val="both"/>
      </w:pPr>
      <w:r>
        <w:t xml:space="preserve">в течение трех дней со дня объявления резолютивной </w:t>
      </w:r>
      <w:r>
        <w:t>части решения суда, если лица, участвующие в деле, их представители присутствовали в судебном заседании;</w:t>
      </w:r>
    </w:p>
    <w:p w:rsidR="00B240FD" w:rsidP="00B240FD">
      <w:pPr>
        <w:pStyle w:val="NoSpacing"/>
        <w:ind w:firstLine="567"/>
        <w:jc w:val="both"/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B240FD" w:rsidP="00B240FD">
      <w:pPr>
        <w:pStyle w:val="NoSpacing"/>
        <w:ind w:firstLine="567"/>
        <w:jc w:val="both"/>
      </w:pPr>
      <w: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240FD" w:rsidP="00B240FD">
      <w:pPr>
        <w:pStyle w:val="NoSpacing"/>
        <w:ind w:firstLine="567"/>
        <w:jc w:val="both"/>
      </w:pPr>
      <w:r>
        <w:t>Решение может быть обжаловано в апелляционном порядке в течение месяца со дня принятия</w:t>
      </w:r>
      <w:r>
        <w:t xml:space="preserve">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240FD" w:rsidP="00B240FD">
      <w:pPr>
        <w:pStyle w:val="NoSpacing"/>
        <w:ind w:firstLine="567"/>
        <w:jc w:val="both"/>
      </w:pPr>
    </w:p>
    <w:p w:rsidR="00B240FD" w:rsidP="00B240FD">
      <w:pPr>
        <w:pStyle w:val="NoSpacing"/>
        <w:ind w:firstLine="567"/>
        <w:jc w:val="both"/>
      </w:pPr>
      <w:r>
        <w:t>*</w:t>
      </w:r>
    </w:p>
    <w:p w:rsidR="00B240FD" w:rsidP="00B240FD">
      <w:pPr>
        <w:pStyle w:val="NoSpacing"/>
        <w:ind w:firstLine="567"/>
        <w:jc w:val="both"/>
      </w:pPr>
      <w:r>
        <w:t xml:space="preserve">Мировой судья                                                                                                      Е.В. Аксенова </w:t>
      </w:r>
    </w:p>
    <w:p w:rsidR="00B240FD" w:rsidP="00B240FD">
      <w:pPr>
        <w:pStyle w:val="NoSpacing"/>
        <w:ind w:firstLine="567"/>
        <w:jc w:val="both"/>
      </w:pPr>
      <w:r>
        <w:t>*</w:t>
      </w:r>
    </w:p>
    <w:p w:rsidR="001B7D87" w:rsidRPr="00791302" w:rsidP="00B240FD">
      <w:pPr>
        <w:pStyle w:val="NoSpacing"/>
        <w:ind w:firstLine="567"/>
        <w:jc w:val="both"/>
      </w:pPr>
    </w:p>
    <w:sectPr w:rsidSect="00624C8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8F"/>
    <w:rsid w:val="001B7D87"/>
    <w:rsid w:val="003A4B8F"/>
    <w:rsid w:val="00435454"/>
    <w:rsid w:val="005B4F2C"/>
    <w:rsid w:val="00624C8F"/>
    <w:rsid w:val="00791302"/>
    <w:rsid w:val="007F026C"/>
    <w:rsid w:val="00B240FD"/>
    <w:rsid w:val="00C66CE8"/>
    <w:rsid w:val="00C75BEA"/>
    <w:rsid w:val="00E8739B"/>
    <w:rsid w:val="00F832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B8AD65-909D-4258-9A28-22963C3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F026C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F0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B4F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B4F2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7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